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7C2EB1E0" w14:textId="47357354" w:rsidR="00374CAE" w:rsidRPr="009C3E49" w:rsidRDefault="000155B8" w:rsidP="00175140">
      <w:pPr>
        <w:widowControl w:val="0"/>
        <w:autoSpaceDE w:val="0"/>
        <w:autoSpaceDN w:val="0"/>
        <w:adjustRightInd w:val="0"/>
        <w:spacing w:line="276" w:lineRule="auto"/>
        <w:rPr>
          <w:rFonts w:ascii="Arial" w:hAnsi="Arial"/>
          <w:b/>
          <w:bCs/>
          <w:color w:val="000000" w:themeColor="text1"/>
          <w:sz w:val="29"/>
          <w:szCs w:val="29"/>
          <w:lang w:val="de-DE"/>
        </w:rPr>
      </w:pPr>
      <w:r w:rsidRPr="007F5175">
        <w:rPr>
          <w:rFonts w:ascii="Arial" w:hAnsi="Arial"/>
          <w:color w:val="000000" w:themeColor="text1"/>
          <w:sz w:val="29"/>
          <w:szCs w:val="29"/>
          <w:lang w:val="de-DE"/>
        </w:rPr>
        <w:br/>
      </w:r>
      <w:r w:rsidR="008A5508" w:rsidRPr="009C3E49">
        <w:rPr>
          <w:rFonts w:ascii="Arial" w:hAnsi="Arial"/>
          <w:b/>
          <w:bCs/>
          <w:color w:val="000000" w:themeColor="text1"/>
          <w:sz w:val="29"/>
          <w:szCs w:val="29"/>
          <w:lang w:val="de-DE"/>
        </w:rPr>
        <w:t>R</w:t>
      </w:r>
      <w:r w:rsidR="00374CAE" w:rsidRPr="009C3E49">
        <w:rPr>
          <w:rFonts w:ascii="Arial" w:hAnsi="Arial"/>
          <w:b/>
          <w:bCs/>
          <w:color w:val="000000" w:themeColor="text1"/>
          <w:sz w:val="29"/>
          <w:szCs w:val="29"/>
          <w:lang w:val="de-DE"/>
        </w:rPr>
        <w:t>echtliche Rahmenbedingungen für Doktoratsprogramme</w:t>
      </w:r>
      <w:r w:rsidR="00B613A2" w:rsidRPr="009C3E49">
        <w:rPr>
          <w:rFonts w:ascii="Arial" w:hAnsi="Arial"/>
          <w:b/>
          <w:bCs/>
          <w:color w:val="000000" w:themeColor="text1"/>
          <w:sz w:val="29"/>
          <w:szCs w:val="29"/>
          <w:lang w:val="de-DE"/>
        </w:rPr>
        <w:t xml:space="preserve"> </w:t>
      </w:r>
      <w:r w:rsidR="008A5508" w:rsidRPr="009C3E49">
        <w:rPr>
          <w:rFonts w:ascii="Arial" w:hAnsi="Arial"/>
          <w:b/>
          <w:bCs/>
          <w:color w:val="000000" w:themeColor="text1"/>
          <w:sz w:val="29"/>
          <w:szCs w:val="29"/>
          <w:lang w:val="de-DE"/>
        </w:rPr>
        <w:t>von Hochschulen gefordert</w:t>
      </w:r>
    </w:p>
    <w:p w14:paraId="63251712" w14:textId="3474E0BC" w:rsidR="00175140" w:rsidRPr="009C3E49" w:rsidRDefault="00374CAE" w:rsidP="00175140">
      <w:pPr>
        <w:widowControl w:val="0"/>
        <w:autoSpaceDE w:val="0"/>
        <w:autoSpaceDN w:val="0"/>
        <w:adjustRightInd w:val="0"/>
        <w:spacing w:line="276" w:lineRule="auto"/>
        <w:rPr>
          <w:rFonts w:ascii="Arial" w:hAnsi="Arial"/>
          <w:color w:val="000000" w:themeColor="text1"/>
          <w:sz w:val="24"/>
          <w:szCs w:val="24"/>
          <w:lang w:val="de-DE"/>
        </w:rPr>
      </w:pPr>
      <w:r w:rsidRPr="009C3E49">
        <w:rPr>
          <w:rFonts w:ascii="Arial" w:hAnsi="Arial"/>
          <w:color w:val="000000" w:themeColor="text1"/>
          <w:sz w:val="24"/>
          <w:szCs w:val="24"/>
          <w:lang w:val="de-DE"/>
        </w:rPr>
        <w:t>FHV und USTP mit detailliertem Konzept – vier thematische Schwerpunkte definiert</w:t>
      </w:r>
    </w:p>
    <w:p w14:paraId="4508A37E" w14:textId="77777777" w:rsidR="00175140" w:rsidRPr="009C3E49" w:rsidRDefault="00175140" w:rsidP="00175140">
      <w:pPr>
        <w:widowControl w:val="0"/>
        <w:autoSpaceDE w:val="0"/>
        <w:autoSpaceDN w:val="0"/>
        <w:adjustRightInd w:val="0"/>
        <w:spacing w:line="276" w:lineRule="auto"/>
        <w:rPr>
          <w:rFonts w:ascii="Arial" w:hAnsi="Arial"/>
          <w:i/>
          <w:iCs/>
          <w:lang w:val="de-DE"/>
        </w:rPr>
      </w:pPr>
    </w:p>
    <w:p w14:paraId="3BE9A39A" w14:textId="1BFE342A" w:rsidR="00DD79AE" w:rsidRPr="009C3E49" w:rsidRDefault="00175140" w:rsidP="00DD79AE">
      <w:pPr>
        <w:widowControl w:val="0"/>
        <w:autoSpaceDE w:val="0"/>
        <w:autoSpaceDN w:val="0"/>
        <w:adjustRightInd w:val="0"/>
        <w:spacing w:line="276" w:lineRule="auto"/>
        <w:rPr>
          <w:rFonts w:ascii="Arial" w:hAnsi="Arial"/>
          <w:i/>
          <w:iCs/>
          <w:lang w:val="de-DE"/>
        </w:rPr>
      </w:pPr>
      <w:r w:rsidRPr="009C3E49">
        <w:rPr>
          <w:rFonts w:ascii="Arial" w:hAnsi="Arial"/>
          <w:i/>
          <w:iCs/>
          <w:lang w:val="de-DE"/>
        </w:rPr>
        <w:t xml:space="preserve">Dornbirn, </w:t>
      </w:r>
      <w:r w:rsidR="00614C96">
        <w:rPr>
          <w:rFonts w:ascii="Arial" w:hAnsi="Arial"/>
          <w:i/>
          <w:iCs/>
          <w:lang w:val="de-DE"/>
        </w:rPr>
        <w:t>13</w:t>
      </w:r>
      <w:r w:rsidR="00DD79AE" w:rsidRPr="009C3E49">
        <w:rPr>
          <w:rFonts w:ascii="Arial" w:hAnsi="Arial"/>
          <w:i/>
          <w:iCs/>
          <w:lang w:val="de-DE"/>
        </w:rPr>
        <w:t xml:space="preserve">. </w:t>
      </w:r>
      <w:r w:rsidR="00B613A2" w:rsidRPr="009C3E49">
        <w:rPr>
          <w:rFonts w:ascii="Arial" w:hAnsi="Arial"/>
          <w:i/>
          <w:iCs/>
          <w:lang w:val="de-DE"/>
        </w:rPr>
        <w:t>November</w:t>
      </w:r>
      <w:r w:rsidR="00DD79AE" w:rsidRPr="009C3E49">
        <w:rPr>
          <w:rFonts w:ascii="Arial" w:hAnsi="Arial"/>
          <w:i/>
          <w:iCs/>
          <w:lang w:val="de-DE"/>
        </w:rPr>
        <w:t xml:space="preserve"> 202</w:t>
      </w:r>
      <w:r w:rsidR="00FC38D7" w:rsidRPr="009C3E49">
        <w:rPr>
          <w:rFonts w:ascii="Arial" w:hAnsi="Arial"/>
          <w:i/>
          <w:iCs/>
          <w:lang w:val="de-DE"/>
        </w:rPr>
        <w:t>5</w:t>
      </w:r>
      <w:r w:rsidRPr="009C3E49">
        <w:rPr>
          <w:rFonts w:ascii="Arial" w:hAnsi="Arial"/>
          <w:i/>
          <w:iCs/>
          <w:lang w:val="de-DE"/>
        </w:rPr>
        <w:t xml:space="preserve"> – </w:t>
      </w:r>
      <w:r w:rsidR="00B613A2" w:rsidRPr="009C3E49">
        <w:rPr>
          <w:rFonts w:ascii="Arial" w:hAnsi="Arial"/>
          <w:i/>
          <w:iCs/>
          <w:lang w:val="de-DE"/>
        </w:rPr>
        <w:t xml:space="preserve">Anlässlich der Campuseröffnung mit dem Zubau, der Aufstockung und Sanierung an der FHV – Vorarlberg University of Applied Sciences haben sich Geschäftsführer Stefan Fitz-Rankl sowie der Vorarlberger Landeshauptmann Markus Wallner </w:t>
      </w:r>
      <w:r w:rsidR="00213721">
        <w:rPr>
          <w:rFonts w:ascii="Arial" w:hAnsi="Arial"/>
          <w:i/>
          <w:iCs/>
          <w:lang w:val="de-DE"/>
        </w:rPr>
        <w:t xml:space="preserve">kürzlich </w:t>
      </w:r>
      <w:r w:rsidR="00B613A2" w:rsidRPr="009C3E49">
        <w:rPr>
          <w:rFonts w:ascii="Arial" w:hAnsi="Arial"/>
          <w:i/>
          <w:iCs/>
          <w:lang w:val="de-DE"/>
        </w:rPr>
        <w:t xml:space="preserve">erneut für ein Promotionsrecht an Fachhochschulen ausgesprochen. Zuvor haben die Landeshauptleute Johanna Mikl-Leitner </w:t>
      </w:r>
      <w:r w:rsidR="00D4075C" w:rsidRPr="009C3E49">
        <w:rPr>
          <w:rFonts w:ascii="Arial" w:hAnsi="Arial"/>
          <w:i/>
          <w:iCs/>
          <w:lang w:val="de-DE"/>
        </w:rPr>
        <w:t xml:space="preserve">aus </w:t>
      </w:r>
      <w:r w:rsidR="00B613A2" w:rsidRPr="009C3E49">
        <w:rPr>
          <w:rFonts w:ascii="Arial" w:hAnsi="Arial"/>
          <w:i/>
          <w:iCs/>
          <w:lang w:val="de-DE"/>
        </w:rPr>
        <w:t>Niederösterreich und Markus Wallner diese Forderung in einem persönlichen Brief an Wissenschaftsministerin Eva-Maria Holzleitner dargelegt. Die FHV hat mit der USTP – University of Applied Sciences St. Pölten bereits ein umfassendes gemeinsames Promotionsprogramm erarbeitet.</w:t>
      </w:r>
    </w:p>
    <w:p w14:paraId="10B0A17E" w14:textId="77777777" w:rsidR="00B613A2" w:rsidRPr="009C3E49" w:rsidRDefault="00B613A2" w:rsidP="00DD79AE">
      <w:pPr>
        <w:widowControl w:val="0"/>
        <w:autoSpaceDE w:val="0"/>
        <w:autoSpaceDN w:val="0"/>
        <w:adjustRightInd w:val="0"/>
        <w:spacing w:line="276" w:lineRule="auto"/>
        <w:rPr>
          <w:rFonts w:ascii="Arial" w:hAnsi="Arial"/>
          <w:i/>
          <w:iCs/>
          <w:lang w:val="de-DE"/>
        </w:rPr>
      </w:pPr>
    </w:p>
    <w:p w14:paraId="7E6F8A47" w14:textId="2130259D" w:rsidR="0021529D" w:rsidRPr="009C3E49" w:rsidRDefault="0CE88A53" w:rsidP="0CE88A53">
      <w:pPr>
        <w:rPr>
          <w:rFonts w:ascii="Arial" w:hAnsi="Arial"/>
          <w:lang w:val="de-DE"/>
        </w:rPr>
      </w:pPr>
      <w:r w:rsidRPr="0CE88A53">
        <w:rPr>
          <w:rFonts w:ascii="Arial" w:hAnsi="Arial"/>
          <w:lang w:val="de-DE"/>
        </w:rPr>
        <w:t>Die Forderung von österreichischen (Fach-)Hochschulen nach einem Promotionsrecht wird konkreter. Die FHV – Vorarlberg University of Applied Sciences und die USTP – University of Applied Sciences St. Pölten</w:t>
      </w:r>
      <w:r w:rsidRPr="0CE88A53">
        <w:rPr>
          <w:rFonts w:ascii="Arial" w:hAnsi="Arial"/>
          <w:b/>
          <w:bCs/>
          <w:lang w:val="de-DE"/>
        </w:rPr>
        <w:t xml:space="preserve"> </w:t>
      </w:r>
      <w:r w:rsidRPr="0CE88A53">
        <w:rPr>
          <w:rFonts w:ascii="Arial" w:hAnsi="Arial"/>
          <w:lang w:val="de-DE"/>
        </w:rPr>
        <w:t>sind besonders forschungsstark. Zudem sind sie als Mitglieder der europäischen Hochschulallianzen RUN-EU und E</w:t>
      </w:r>
      <w:r w:rsidRPr="0CE88A53">
        <w:rPr>
          <w:rFonts w:ascii="Arial" w:hAnsi="Arial"/>
          <w:vertAlign w:val="superscript"/>
          <w:lang w:val="de-DE"/>
        </w:rPr>
        <w:t>3</w:t>
      </w:r>
      <w:r w:rsidRPr="0CE88A53">
        <w:rPr>
          <w:rFonts w:ascii="Arial" w:hAnsi="Arial"/>
          <w:lang w:val="de-DE"/>
        </w:rPr>
        <w:t>UDRES</w:t>
      </w:r>
      <w:r w:rsidRPr="0CE88A53">
        <w:rPr>
          <w:rFonts w:ascii="Arial" w:hAnsi="Arial"/>
          <w:vertAlign w:val="superscript"/>
          <w:lang w:val="de-DE"/>
        </w:rPr>
        <w:t>2</w:t>
      </w:r>
      <w:r w:rsidRPr="0CE88A53">
        <w:rPr>
          <w:rFonts w:ascii="Arial" w:hAnsi="Arial"/>
          <w:lang w:val="de-DE"/>
        </w:rPr>
        <w:t xml:space="preserve"> international bestens vernetzt. „Aufgrund des fehlenden eigenständigen Promotionsrechts haben wir mit der USTP ein Konzept für ein gemeinsames Promotionsprogramm erarbeitet und fordern die Schaffung der rechtlichen Rahmenbedingungen für dessen Umsetzung“, erläutern FHV-Geschäftsführer Stefan Fitz-Rankl und USTP-Geschäftsführer Hannes Raffaseder unisono. Die Forderung nach einem Doktoratsrecht an (Fach-)Hochschulen wird auch von der Österreichischen Fachhochschulkonferenz (FHK) unterstützt.</w:t>
      </w:r>
    </w:p>
    <w:p w14:paraId="1FF8B54D" w14:textId="46AE90EF" w:rsidR="00DD0834" w:rsidRPr="009C3E49" w:rsidRDefault="0CE88A53" w:rsidP="00DD0834">
      <w:pPr>
        <w:pStyle w:val="StandardWeb"/>
        <w:rPr>
          <w:rFonts w:ascii="Arial" w:eastAsia="Times New Roman" w:hAnsi="Arial" w:cs="Arial"/>
          <w:lang w:val="de-DE"/>
        </w:rPr>
      </w:pPr>
      <w:r w:rsidRPr="0CE88A53">
        <w:rPr>
          <w:rFonts w:ascii="Arial" w:eastAsia="Times New Roman" w:hAnsi="Arial" w:cs="Arial"/>
          <w:b/>
          <w:bCs/>
          <w:lang w:val="de-DE"/>
        </w:rPr>
        <w:t>Vier thematische Schwerpunkt</w:t>
      </w:r>
      <w:r w:rsidRPr="0CE88A53">
        <w:rPr>
          <w:rFonts w:ascii="Arial" w:eastAsia="Times New Roman" w:hAnsi="Arial" w:cs="Arial"/>
          <w:lang w:val="de-DE"/>
        </w:rPr>
        <w:t>e</w:t>
      </w:r>
      <w:r w:rsidR="00351CF5">
        <w:br/>
      </w:r>
      <w:r w:rsidRPr="0CE88A53">
        <w:rPr>
          <w:rFonts w:ascii="Arial" w:eastAsia="Times New Roman" w:hAnsi="Arial" w:cs="Arial"/>
          <w:lang w:val="de-DE"/>
        </w:rPr>
        <w:t xml:space="preserve">Das geplante Promotionsprogramm der FHV und der USTP umfasst vier thematische Schwerpunkte: Applied Artificial Intelligence, Sustainable Industries, Digital Health und Creative Industries. Es ist gleichwertig zu universitären Doktoratsprogrammen, setzt jedoch bewusst andere Akzente – etwa durch Interdisziplinarität, Praxisnähe und die enge Einbindung von Unternehmen und gesellschaftlichen Akteur:innen. „Die Finanzierung würde zunächst zuwendungsneutral durch die Nutzung vorhandener Mittel und Ressourcen sowie Infrastruktur erfolgen“, gibt Fitz-Rankl einen Einblick. </w:t>
      </w:r>
      <w:r w:rsidRPr="0CE88A53">
        <w:rPr>
          <w:rFonts w:ascii="Arial" w:hAnsi="Arial"/>
          <w:lang w:val="de-DE"/>
        </w:rPr>
        <w:t xml:space="preserve">Die vier thematischen Schwerpunkte sind an den beiden </w:t>
      </w:r>
      <w:r w:rsidRPr="0CE88A53">
        <w:rPr>
          <w:rFonts w:ascii="Arial" w:eastAsia="Times New Roman" w:hAnsi="Arial" w:cs="Arial"/>
          <w:lang w:val="de-DE"/>
        </w:rPr>
        <w:t xml:space="preserve">Hochschulen hervorragend etabliert und über die letzten Jahre stark ausgebaut worden. </w:t>
      </w:r>
    </w:p>
    <w:p w14:paraId="1F39A098" w14:textId="0FAD68AA" w:rsidR="00351CF5" w:rsidRPr="009C3E49" w:rsidRDefault="0CE88A53" w:rsidP="00351CF5">
      <w:pPr>
        <w:pStyle w:val="StandardWeb"/>
        <w:rPr>
          <w:rFonts w:ascii="Arial" w:eastAsia="Times New Roman" w:hAnsi="Arial" w:cs="Arial"/>
          <w:lang w:val="de-DE"/>
        </w:rPr>
      </w:pPr>
      <w:r w:rsidRPr="0CE88A53">
        <w:rPr>
          <w:rFonts w:ascii="Arial" w:eastAsia="Times New Roman" w:hAnsi="Arial" w:cs="Arial"/>
          <w:lang w:val="de-DE"/>
        </w:rPr>
        <w:t xml:space="preserve">„Für uns ist es wichtig, in diesen Bereichen eigenständige Doktoratsprogramme anzubieten. Damit können wir unseren Forscher:innen eine wichtige Karriereperspektive bieten. Leider stehen wir derzeit vor der Situation, dass unsere Doktorand:innen zwar bei uns wissenschaftlich tätig sind, also unsere öffentliche Finanzierung und Infrastruktur nutzen, der Doktorgrad wird aber meist von einer Hochschule im Ausland vergeben, da uns diese Möglichkeit fehlt. Wir finanzieren Wissenschaft im Ausland mit österreichischem Steuergeld. Dann ‚ernten‘ Hochschulen im Ausland Nutzen, Reputation, Know-how und Innovation. Das kann nicht im Sinne der Politik und der Steuerzahler:innen sein“, so der FHV-Geschäftsführer. </w:t>
      </w:r>
      <w:r w:rsidR="00D22BEF">
        <w:rPr>
          <w:rFonts w:ascii="Arial" w:eastAsia="Times New Roman" w:hAnsi="Arial" w:cs="Arial"/>
          <w:lang w:val="de-DE"/>
        </w:rPr>
        <w:t xml:space="preserve">Das bekräftigt auch USTP-Geschäftsführer Hannes Raffaseder: </w:t>
      </w:r>
      <w:r w:rsidR="00D22BEF" w:rsidRPr="00D22BEF">
        <w:rPr>
          <w:rFonts w:ascii="Arial" w:eastAsia="Times New Roman" w:hAnsi="Arial" w:cs="Arial"/>
          <w:lang w:val="de-DE"/>
        </w:rPr>
        <w:t>„Wir haben bereits hochwertige Forschungsprojekte mit zahlreichen Partner</w:t>
      </w:r>
      <w:r w:rsidR="00D22BEF">
        <w:rPr>
          <w:rFonts w:ascii="Arial" w:eastAsia="Times New Roman" w:hAnsi="Arial" w:cs="Arial"/>
          <w:lang w:val="de-DE"/>
        </w:rPr>
        <w:t>:</w:t>
      </w:r>
      <w:r w:rsidR="00D22BEF" w:rsidRPr="00D22BEF">
        <w:rPr>
          <w:rFonts w:ascii="Arial" w:eastAsia="Times New Roman" w:hAnsi="Arial" w:cs="Arial"/>
          <w:lang w:val="de-DE"/>
        </w:rPr>
        <w:t xml:space="preserve">innen auch aus dem EU-Raum. Unsere Forschenden müssen für ihr </w:t>
      </w:r>
      <w:r w:rsidR="00D22BEF">
        <w:rPr>
          <w:rFonts w:ascii="Arial" w:eastAsia="Times New Roman" w:hAnsi="Arial" w:cs="Arial"/>
          <w:lang w:val="de-DE"/>
        </w:rPr>
        <w:t>Doktorat</w:t>
      </w:r>
      <w:r w:rsidR="00D22BEF" w:rsidRPr="00D22BEF">
        <w:rPr>
          <w:rFonts w:ascii="Arial" w:eastAsia="Times New Roman" w:hAnsi="Arial" w:cs="Arial"/>
          <w:lang w:val="de-DE"/>
        </w:rPr>
        <w:t xml:space="preserve"> aber mühsame Umwege meist über das Ausland in Kauf nehmen, was unnötig Zeit und Geld kostet. Beides wird so dringend für die eigentliche Forschung und Entwicklung für die Wirtschaft und Gesellschaft benötigt</w:t>
      </w:r>
      <w:r w:rsidR="00D22BEF">
        <w:rPr>
          <w:rFonts w:ascii="Arial" w:eastAsia="Times New Roman" w:hAnsi="Arial" w:cs="Arial"/>
          <w:lang w:val="de-DE"/>
        </w:rPr>
        <w:t>.“</w:t>
      </w:r>
    </w:p>
    <w:p w14:paraId="06BD4FA7" w14:textId="4B5BA95F" w:rsidR="005E48F2" w:rsidRPr="009C3E49" w:rsidRDefault="00D22BEF" w:rsidP="005E48F2">
      <w:pPr>
        <w:pStyle w:val="StandardWeb"/>
        <w:rPr>
          <w:rFonts w:ascii="Arial" w:eastAsia="Times New Roman" w:hAnsi="Arial" w:cs="Arial"/>
          <w:lang w:val="de-DE"/>
        </w:rPr>
      </w:pPr>
      <w:r w:rsidRPr="00D22BEF">
        <w:rPr>
          <w:rFonts w:ascii="Arial" w:eastAsia="Times New Roman" w:hAnsi="Arial" w:cs="Arial"/>
          <w:b/>
          <w:bCs/>
          <w:lang w:val="de-DE"/>
        </w:rPr>
        <w:lastRenderedPageBreak/>
        <w:t>Keine Zeit verlieren</w:t>
      </w:r>
      <w:r w:rsidRPr="00D22BEF">
        <w:rPr>
          <w:rFonts w:ascii="Arial" w:eastAsia="Times New Roman" w:hAnsi="Arial" w:cs="Arial"/>
          <w:b/>
          <w:bCs/>
          <w:lang w:val="de-DE"/>
        </w:rPr>
        <w:br/>
      </w:r>
      <w:r w:rsidR="0CE88A53" w:rsidRPr="0CE88A53">
        <w:rPr>
          <w:rFonts w:ascii="Arial" w:eastAsia="Times New Roman" w:hAnsi="Arial" w:cs="Arial"/>
          <w:lang w:val="de-DE"/>
        </w:rPr>
        <w:t>Grundsätzlich wären die beiden Hochschulen startklar</w:t>
      </w:r>
      <w:r w:rsidR="00213721">
        <w:rPr>
          <w:rFonts w:ascii="Arial" w:eastAsia="Times New Roman" w:hAnsi="Arial" w:cs="Arial"/>
          <w:lang w:val="de-DE"/>
        </w:rPr>
        <w:t>. E</w:t>
      </w:r>
      <w:r w:rsidR="0CE88A53" w:rsidRPr="0CE88A53">
        <w:rPr>
          <w:rFonts w:ascii="Arial" w:eastAsia="Times New Roman" w:hAnsi="Arial" w:cs="Arial"/>
          <w:lang w:val="de-DE"/>
        </w:rPr>
        <w:t>s fehlen aber die rechtlichen Rahmenbedingungen und die externe Qualitätssicherung und Akkreditierung dauert mindestens ein Jahr</w:t>
      </w:r>
      <w:r>
        <w:rPr>
          <w:rFonts w:ascii="Arial" w:eastAsia="Times New Roman" w:hAnsi="Arial" w:cs="Arial"/>
          <w:lang w:val="de-DE"/>
        </w:rPr>
        <w:t>. E</w:t>
      </w:r>
      <w:r w:rsidR="0CE88A53" w:rsidRPr="0CE88A53">
        <w:rPr>
          <w:rFonts w:ascii="Arial" w:eastAsia="Times New Roman" w:hAnsi="Arial" w:cs="Arial"/>
          <w:lang w:val="de-DE"/>
        </w:rPr>
        <w:t xml:space="preserve">in Start wäre daher schon jetzt frühestens im Wintersemester 2027/28 möglich. Umso wichtiger ist es, dass die Bundesregierung nicht weiter Zeit verliert. „Wir appellieren an die Politik, die notwendigen rechtlichen Voraussetzungen zu schaffen und die Akkreditierung durch eine europäische Akkreditierungsagentur zu ermöglichen“, fordern die beiden Geschäftsführer Fitz-Rankl und Hannes Raffaseder. </w:t>
      </w:r>
    </w:p>
    <w:p w14:paraId="684CBE79" w14:textId="1F197992" w:rsidR="00351CF5" w:rsidRPr="009C3E49" w:rsidRDefault="0CE88A53" w:rsidP="00351CF5">
      <w:pPr>
        <w:pStyle w:val="StandardWeb"/>
        <w:rPr>
          <w:rFonts w:ascii="Arial" w:hAnsi="Arial"/>
          <w:lang w:val="de-DE"/>
        </w:rPr>
      </w:pPr>
      <w:r w:rsidRPr="0CE88A53">
        <w:rPr>
          <w:rFonts w:ascii="Arial" w:hAnsi="Arial"/>
          <w:b/>
          <w:bCs/>
          <w:lang w:val="de-DE"/>
        </w:rPr>
        <w:t>Praxisnahe Forschung</w:t>
      </w:r>
      <w:r w:rsidR="00351CF5">
        <w:br/>
      </w:r>
      <w:r w:rsidRPr="0CE88A53">
        <w:rPr>
          <w:rFonts w:ascii="Arial" w:hAnsi="Arial"/>
          <w:lang w:val="de-DE"/>
        </w:rPr>
        <w:t xml:space="preserve">Mit dem gemeinsamen Konzept der FHV und der USTP ist die Einführung eines eigenständigen Promotionsrechts auf Basis akkreditierter Promotionsstudiengänge möglich. Damit </w:t>
      </w:r>
      <w:r w:rsidR="00213721">
        <w:rPr>
          <w:rFonts w:ascii="Arial" w:hAnsi="Arial"/>
          <w:lang w:val="de-DE"/>
        </w:rPr>
        <w:t xml:space="preserve">wäre </w:t>
      </w:r>
      <w:r w:rsidRPr="0CE88A53">
        <w:rPr>
          <w:rFonts w:ascii="Arial" w:hAnsi="Arial"/>
          <w:lang w:val="de-DE"/>
        </w:rPr>
        <w:t>es an Hochschulen möglich, wissenschaftlich fundierte und zugleich praxisnahe Forschung zu betreiben, die sich direkt an gesellschaftlichen und industriellen Herausforderungen orientiert. „Dies stärkt nicht nur den Wissenschaftsstandort Österreich, sondern verhindert auch den Abfluss hochqualifizierter Fachkräfte ins Ausland und fördert den raschen Transfer von Forschungsergebnissen in die Wirtschaft“, führt Fitz-Rankl aus.</w:t>
      </w:r>
    </w:p>
    <w:p w14:paraId="00D2A2DE" w14:textId="2D790E08" w:rsidR="00351CF5" w:rsidRPr="009C3E49" w:rsidRDefault="0CE88A53" w:rsidP="00351CF5">
      <w:pPr>
        <w:pStyle w:val="StandardWeb"/>
        <w:rPr>
          <w:rFonts w:ascii="Arial" w:hAnsi="Arial"/>
          <w:lang w:val="de-DE"/>
        </w:rPr>
      </w:pPr>
      <w:r w:rsidRPr="0CE88A53">
        <w:rPr>
          <w:rFonts w:ascii="Arial" w:eastAsia="Times New Roman" w:hAnsi="Arial" w:cs="Arial"/>
          <w:b/>
          <w:bCs/>
          <w:lang w:val="de-DE"/>
        </w:rPr>
        <w:t>Weiterentwicklung des Hochschulsystems</w:t>
      </w:r>
      <w:r w:rsidR="00351CF5">
        <w:br/>
      </w:r>
      <w:r w:rsidRPr="0CE88A53">
        <w:rPr>
          <w:rFonts w:ascii="Arial" w:eastAsia="Times New Roman" w:hAnsi="Arial" w:cs="Arial"/>
          <w:lang w:val="de-DE"/>
        </w:rPr>
        <w:t>Die Einbettung in die European Universities Allianzen RUN-EU und E</w:t>
      </w:r>
      <w:r w:rsidRPr="0CE88A53">
        <w:rPr>
          <w:rFonts w:ascii="Arial" w:eastAsia="Times New Roman" w:hAnsi="Arial" w:cs="Arial"/>
          <w:vertAlign w:val="superscript"/>
          <w:lang w:val="de-DE"/>
        </w:rPr>
        <w:t>3</w:t>
      </w:r>
      <w:r w:rsidRPr="0CE88A53">
        <w:rPr>
          <w:rFonts w:ascii="Arial" w:eastAsia="Times New Roman" w:hAnsi="Arial" w:cs="Arial"/>
          <w:lang w:val="de-DE"/>
        </w:rPr>
        <w:t>UDRES</w:t>
      </w:r>
      <w:r w:rsidRPr="0CE88A53">
        <w:rPr>
          <w:rFonts w:ascii="Arial" w:eastAsia="Times New Roman" w:hAnsi="Arial" w:cs="Arial"/>
          <w:vertAlign w:val="superscript"/>
          <w:lang w:val="de-DE"/>
        </w:rPr>
        <w:t>2</w:t>
      </w:r>
      <w:r w:rsidRPr="0CE88A53">
        <w:rPr>
          <w:rFonts w:ascii="Arial" w:eastAsia="Times New Roman" w:hAnsi="Arial" w:cs="Arial"/>
          <w:lang w:val="de-DE"/>
        </w:rPr>
        <w:t xml:space="preserve"> der beiden Hochschulen garantiert Zugang zu internationalen Netzwerken, hochwertiger Infrastruktur und etablierten Qualitätsstandards. „Wir sind überzeugt, dass wir mit diesem Konzept einen wichtigen Beitrag zur Weiterentwicklung des österreichischen Hochschulsystems leisten können. </w:t>
      </w:r>
      <w:r w:rsidRPr="0CE88A53">
        <w:rPr>
          <w:rFonts w:ascii="Arial" w:hAnsi="Arial"/>
          <w:lang w:val="de-DE"/>
        </w:rPr>
        <w:t>Hochschul- Doktorate erweitern die Promotionsmöglichkeiten ohne Konkurrenz, sondern mit klarer Ergänzung</w:t>
      </w:r>
      <w:r w:rsidRPr="0CE88A53">
        <w:rPr>
          <w:rFonts w:ascii="Arial" w:eastAsia="Times New Roman" w:hAnsi="Arial" w:cs="Arial"/>
          <w:lang w:val="de-DE"/>
        </w:rPr>
        <w:t>“, betont USTP-Geschäftsführer Hannes Raffaseder.</w:t>
      </w:r>
    </w:p>
    <w:p w14:paraId="421A755E" w14:textId="6FFADB7B" w:rsidR="0CE88A53" w:rsidRDefault="0CE88A53" w:rsidP="0CE88A53">
      <w:pPr>
        <w:rPr>
          <w:rFonts w:ascii="Arial" w:hAnsi="Arial"/>
          <w:color w:val="000000" w:themeColor="text1"/>
          <w:lang w:val="de-AT"/>
        </w:rPr>
      </w:pPr>
    </w:p>
    <w:p w14:paraId="10EDE61B" w14:textId="51BDA20D" w:rsidR="00175140" w:rsidRPr="00175140" w:rsidRDefault="0CE88A53" w:rsidP="00175140">
      <w:pPr>
        <w:rPr>
          <w:rFonts w:ascii="Arial" w:hAnsi="Arial"/>
          <w:color w:val="000000" w:themeColor="text1"/>
          <w:lang w:val="de-AT"/>
        </w:rPr>
      </w:pPr>
      <w:r w:rsidRPr="0CE88A53">
        <w:rPr>
          <w:rFonts w:ascii="Arial" w:hAnsi="Arial"/>
          <w:color w:val="000000" w:themeColor="text1"/>
          <w:lang w:val="de-AT"/>
        </w:rPr>
        <w:t>Credit</w:t>
      </w:r>
      <w:r w:rsidR="00213721">
        <w:rPr>
          <w:rFonts w:ascii="Arial" w:hAnsi="Arial"/>
          <w:color w:val="000000" w:themeColor="text1"/>
          <w:lang w:val="de-AT"/>
        </w:rPr>
        <w:t xml:space="preserve"> Portrait</w:t>
      </w:r>
      <w:r w:rsidRPr="0CE88A53">
        <w:rPr>
          <w:rFonts w:ascii="Arial" w:hAnsi="Arial"/>
          <w:color w:val="000000" w:themeColor="text1"/>
          <w:lang w:val="de-AT"/>
        </w:rPr>
        <w:t>: FHV/Bröll</w:t>
      </w:r>
    </w:p>
    <w:p w14:paraId="5945801E" w14:textId="6D397294" w:rsidR="000364D3" w:rsidRPr="00175140" w:rsidRDefault="0CE88A53" w:rsidP="00012CDF">
      <w:pPr>
        <w:rPr>
          <w:rFonts w:ascii="Arial" w:hAnsi="Arial"/>
          <w:color w:val="000000" w:themeColor="text1"/>
          <w:lang w:val="de-AT"/>
        </w:rPr>
      </w:pPr>
      <w:r w:rsidRPr="0CE88A53">
        <w:rPr>
          <w:rFonts w:ascii="Arial" w:hAnsi="Arial"/>
          <w:color w:val="000000" w:themeColor="text1"/>
          <w:lang w:val="de-AT"/>
        </w:rPr>
        <w:t>Bildunterschrift: FHV-Geschäftsführer Stefan Fitz-Rankl</w:t>
      </w:r>
    </w:p>
    <w:p w14:paraId="1D891BC3" w14:textId="29EDCA0A" w:rsidR="0CE88A53" w:rsidRDefault="0CE88A53" w:rsidP="0CE88A53">
      <w:pPr>
        <w:rPr>
          <w:rFonts w:ascii="Arial" w:hAnsi="Arial"/>
          <w:color w:val="000000" w:themeColor="text1"/>
          <w:lang w:val="de-AT"/>
        </w:rPr>
      </w:pPr>
    </w:p>
    <w:p w14:paraId="1168DA87" w14:textId="1507D76C" w:rsidR="0CE88A53" w:rsidRDefault="0CE88A53" w:rsidP="0CE88A53">
      <w:pPr>
        <w:rPr>
          <w:rFonts w:ascii="Arial" w:hAnsi="Arial"/>
          <w:color w:val="000000" w:themeColor="text1"/>
          <w:lang w:val="de-AT"/>
        </w:rPr>
      </w:pPr>
      <w:r w:rsidRPr="0CE88A53">
        <w:rPr>
          <w:rFonts w:ascii="Arial" w:hAnsi="Arial"/>
          <w:color w:val="000000" w:themeColor="text1"/>
          <w:lang w:val="de-AT"/>
        </w:rPr>
        <w:t>Credit</w:t>
      </w:r>
      <w:r w:rsidR="00213721">
        <w:rPr>
          <w:rFonts w:ascii="Arial" w:hAnsi="Arial"/>
          <w:color w:val="000000" w:themeColor="text1"/>
          <w:lang w:val="de-AT"/>
        </w:rPr>
        <w:t xml:space="preserve"> Portrait</w:t>
      </w:r>
      <w:r w:rsidRPr="0CE88A53">
        <w:rPr>
          <w:rFonts w:ascii="Arial" w:hAnsi="Arial"/>
          <w:color w:val="000000" w:themeColor="text1"/>
          <w:lang w:val="de-AT"/>
        </w:rPr>
        <w:t xml:space="preserve">: </w:t>
      </w:r>
      <w:r w:rsidR="00213721">
        <w:rPr>
          <w:rFonts w:ascii="Arial" w:hAnsi="Arial"/>
          <w:color w:val="000000" w:themeColor="text1"/>
          <w:lang w:val="de-AT"/>
        </w:rPr>
        <w:t>USTP/</w:t>
      </w:r>
      <w:r w:rsidR="00417AB9">
        <w:rPr>
          <w:rFonts w:ascii="Arial" w:hAnsi="Arial"/>
          <w:color w:val="000000" w:themeColor="text1"/>
          <w:lang w:val="de-AT"/>
        </w:rPr>
        <w:t>Felix Stix</w:t>
      </w:r>
    </w:p>
    <w:p w14:paraId="6E4568A0" w14:textId="14431EB4" w:rsidR="0CE88A53" w:rsidRDefault="0CE88A53" w:rsidP="0CE88A53">
      <w:pPr>
        <w:rPr>
          <w:rFonts w:ascii="Arial" w:hAnsi="Arial"/>
          <w:color w:val="000000" w:themeColor="text1"/>
          <w:lang w:val="de-AT"/>
        </w:rPr>
      </w:pPr>
      <w:r w:rsidRPr="0CE88A53">
        <w:rPr>
          <w:rFonts w:ascii="Arial" w:hAnsi="Arial"/>
          <w:color w:val="000000" w:themeColor="text1"/>
          <w:lang w:val="de-AT"/>
        </w:rPr>
        <w:t>Bildunterschrift: USTP-Geschäftsführer Hannes Raffaseder</w:t>
      </w:r>
    </w:p>
    <w:p w14:paraId="5F08B0AF" w14:textId="4671174F" w:rsidR="0CE88A53" w:rsidRDefault="0CE88A53" w:rsidP="0CE88A53">
      <w:pPr>
        <w:rPr>
          <w:rFonts w:ascii="Arial" w:hAnsi="Arial"/>
          <w:color w:val="000000" w:themeColor="text1"/>
          <w:lang w:val="de-AT"/>
        </w:rPr>
      </w:pPr>
    </w:p>
    <w:p w14:paraId="2D9B3470" w14:textId="27513964" w:rsidR="0CE88A53" w:rsidRDefault="00D22BEF" w:rsidP="0CE88A53">
      <w:pPr>
        <w:rPr>
          <w:rFonts w:ascii="Arial" w:hAnsi="Arial"/>
          <w:color w:val="000000" w:themeColor="text1"/>
          <w:lang w:val="de-AT"/>
        </w:rPr>
      </w:pPr>
      <w:r>
        <w:rPr>
          <w:rFonts w:ascii="Arial" w:hAnsi="Arial"/>
          <w:color w:val="000000" w:themeColor="text1"/>
          <w:lang w:val="de-AT"/>
        </w:rPr>
        <w:t>Credit</w:t>
      </w:r>
      <w:r w:rsidR="00213721">
        <w:rPr>
          <w:rFonts w:ascii="Arial" w:hAnsi="Arial"/>
          <w:color w:val="000000" w:themeColor="text1"/>
          <w:lang w:val="de-AT"/>
        </w:rPr>
        <w:t xml:space="preserve"> Foto Gebäude</w:t>
      </w:r>
      <w:r>
        <w:rPr>
          <w:rFonts w:ascii="Arial" w:hAnsi="Arial"/>
          <w:color w:val="000000" w:themeColor="text1"/>
          <w:lang w:val="de-AT"/>
        </w:rPr>
        <w:t>: FHV</w:t>
      </w:r>
    </w:p>
    <w:p w14:paraId="77516732" w14:textId="22D86DAA" w:rsidR="00D22BEF" w:rsidRDefault="00D22BEF" w:rsidP="0CE88A53">
      <w:pPr>
        <w:rPr>
          <w:rFonts w:ascii="Arial" w:hAnsi="Arial"/>
          <w:color w:val="000000" w:themeColor="text1"/>
          <w:lang w:val="de-AT"/>
        </w:rPr>
      </w:pPr>
      <w:r>
        <w:rPr>
          <w:rFonts w:ascii="Arial" w:hAnsi="Arial"/>
          <w:color w:val="000000" w:themeColor="text1"/>
          <w:lang w:val="de-AT"/>
        </w:rPr>
        <w:t>Bildunterschrift: Die FHV hat gemeinsam mit der USTP ein Promotionsprogramm mit vier Schwerpunkten ausgearbeitet.</w:t>
      </w:r>
    </w:p>
    <w:p w14:paraId="3EF283F7" w14:textId="5BEC355D" w:rsidR="0CE88A53" w:rsidRDefault="0CE88A53" w:rsidP="0CE88A53">
      <w:pPr>
        <w:rPr>
          <w:rFonts w:ascii="Arial" w:hAnsi="Arial"/>
          <w:color w:val="000000" w:themeColor="text1"/>
          <w:lang w:val="de-AT"/>
        </w:rPr>
      </w:pPr>
    </w:p>
    <w:p w14:paraId="311473C9" w14:textId="77777777" w:rsidR="00213721" w:rsidRDefault="00213721" w:rsidP="0CE88A53">
      <w:pPr>
        <w:rPr>
          <w:rFonts w:ascii="Arial" w:hAnsi="Arial"/>
          <w:color w:val="000000" w:themeColor="text1"/>
          <w:lang w:val="de-AT"/>
        </w:rPr>
      </w:pPr>
    </w:p>
    <w:p w14:paraId="4533DEC6" w14:textId="77777777" w:rsidR="00213721" w:rsidRDefault="00213721" w:rsidP="0CE88A53">
      <w:pPr>
        <w:rPr>
          <w:rFonts w:ascii="Arial" w:hAnsi="Arial"/>
          <w:color w:val="000000" w:themeColor="text1"/>
          <w:lang w:val="de-AT"/>
        </w:rPr>
      </w:pPr>
    </w:p>
    <w:p w14:paraId="0A170BF8" w14:textId="77777777" w:rsidR="00213721" w:rsidRDefault="00213721" w:rsidP="0CE88A53">
      <w:pPr>
        <w:rPr>
          <w:rFonts w:ascii="Arial" w:hAnsi="Arial"/>
          <w:color w:val="000000" w:themeColor="text1"/>
          <w:lang w:val="de-AT"/>
        </w:rPr>
      </w:pPr>
    </w:p>
    <w:p w14:paraId="077E1C21" w14:textId="77777777" w:rsidR="00213721" w:rsidRDefault="00213721" w:rsidP="0CE88A53">
      <w:pPr>
        <w:rPr>
          <w:rFonts w:ascii="Arial" w:hAnsi="Arial"/>
          <w:color w:val="000000" w:themeColor="text1"/>
          <w:lang w:val="de-AT"/>
        </w:rPr>
      </w:pPr>
    </w:p>
    <w:p w14:paraId="6EC9DE81" w14:textId="77777777" w:rsidR="00213721" w:rsidRDefault="00213721" w:rsidP="0CE88A53">
      <w:pPr>
        <w:rPr>
          <w:rFonts w:ascii="Arial" w:hAnsi="Arial"/>
          <w:color w:val="000000" w:themeColor="text1"/>
          <w:lang w:val="de-AT"/>
        </w:rPr>
      </w:pPr>
    </w:p>
    <w:p w14:paraId="68A69A5F" w14:textId="77777777" w:rsidR="00213721" w:rsidRDefault="00213721" w:rsidP="0CE88A53">
      <w:pPr>
        <w:rPr>
          <w:rFonts w:ascii="Arial" w:hAnsi="Arial"/>
          <w:color w:val="000000" w:themeColor="text1"/>
          <w:lang w:val="de-AT"/>
        </w:rPr>
      </w:pPr>
    </w:p>
    <w:p w14:paraId="0BAD3FBD" w14:textId="77777777" w:rsidR="00213721" w:rsidRDefault="00213721" w:rsidP="0CE88A53">
      <w:pPr>
        <w:rPr>
          <w:rFonts w:ascii="Arial" w:hAnsi="Arial"/>
          <w:color w:val="000000" w:themeColor="text1"/>
          <w:lang w:val="de-AT"/>
        </w:rPr>
      </w:pPr>
    </w:p>
    <w:p w14:paraId="247D88D8" w14:textId="77777777" w:rsidR="00213721" w:rsidRDefault="00213721" w:rsidP="0CE88A53">
      <w:pPr>
        <w:rPr>
          <w:rFonts w:ascii="Arial" w:hAnsi="Arial"/>
          <w:color w:val="000000" w:themeColor="text1"/>
          <w:lang w:val="de-AT"/>
        </w:rPr>
      </w:pPr>
    </w:p>
    <w:p w14:paraId="7A5284F3" w14:textId="77777777" w:rsidR="00213721" w:rsidRDefault="00213721" w:rsidP="0CE88A53">
      <w:pPr>
        <w:rPr>
          <w:rFonts w:ascii="Arial" w:hAnsi="Arial"/>
          <w:color w:val="000000" w:themeColor="text1"/>
          <w:lang w:val="de-AT"/>
        </w:rPr>
      </w:pPr>
    </w:p>
    <w:p w14:paraId="427FB847" w14:textId="77777777" w:rsidR="00213721" w:rsidRDefault="00213721" w:rsidP="0CE88A53">
      <w:pPr>
        <w:rPr>
          <w:rFonts w:ascii="Arial" w:hAnsi="Arial"/>
          <w:color w:val="000000" w:themeColor="text1"/>
          <w:lang w:val="de-AT"/>
        </w:rPr>
      </w:pPr>
    </w:p>
    <w:p w14:paraId="385259EA" w14:textId="77777777" w:rsidR="00213721" w:rsidRDefault="00213721" w:rsidP="0CE88A53">
      <w:pPr>
        <w:rPr>
          <w:rFonts w:ascii="Arial" w:hAnsi="Arial"/>
          <w:color w:val="000000" w:themeColor="text1"/>
          <w:lang w:val="de-AT"/>
        </w:rPr>
      </w:pPr>
    </w:p>
    <w:p w14:paraId="7FB78727" w14:textId="77777777" w:rsidR="00213721" w:rsidRDefault="00213721" w:rsidP="0CE88A53">
      <w:pPr>
        <w:rPr>
          <w:rFonts w:ascii="Arial" w:hAnsi="Arial"/>
          <w:color w:val="000000" w:themeColor="text1"/>
          <w:lang w:val="de-AT"/>
        </w:rPr>
      </w:pPr>
    </w:p>
    <w:p w14:paraId="3B406B43" w14:textId="77777777" w:rsidR="00213721" w:rsidRDefault="00213721" w:rsidP="0CE88A53">
      <w:pPr>
        <w:rPr>
          <w:rFonts w:ascii="Arial" w:hAnsi="Arial"/>
          <w:color w:val="000000" w:themeColor="text1"/>
          <w:lang w:val="de-AT"/>
        </w:rPr>
      </w:pPr>
    </w:p>
    <w:p w14:paraId="42062AED" w14:textId="77777777" w:rsidR="00213721" w:rsidRDefault="00213721" w:rsidP="0CE88A53">
      <w:pPr>
        <w:rPr>
          <w:rFonts w:ascii="Arial" w:hAnsi="Arial"/>
          <w:color w:val="000000" w:themeColor="text1"/>
          <w:lang w:val="de-AT"/>
        </w:rPr>
      </w:pPr>
    </w:p>
    <w:p w14:paraId="631BEF59" w14:textId="77777777" w:rsidR="00213721" w:rsidRDefault="00213721" w:rsidP="0CE88A53">
      <w:pPr>
        <w:rPr>
          <w:rFonts w:ascii="Arial" w:hAnsi="Arial"/>
          <w:color w:val="000000" w:themeColor="text1"/>
          <w:lang w:val="de-AT"/>
        </w:rPr>
      </w:pPr>
    </w:p>
    <w:p w14:paraId="6CC0F625" w14:textId="243E85F4" w:rsidR="0CE88A53" w:rsidRDefault="0CE88A53" w:rsidP="0CE88A53">
      <w:pPr>
        <w:rPr>
          <w:rFonts w:ascii="Arial" w:hAnsi="Arial"/>
          <w:color w:val="000000" w:themeColor="text1"/>
          <w:lang w:val="de-AT"/>
        </w:rPr>
      </w:pPr>
    </w:p>
    <w:p w14:paraId="555CA90F" w14:textId="4AECB700" w:rsidR="0CE88A53" w:rsidRDefault="0CE88A53" w:rsidP="0CE88A53">
      <w:pPr>
        <w:rPr>
          <w:rFonts w:ascii="Arial" w:hAnsi="Arial"/>
          <w:color w:val="000000" w:themeColor="text1"/>
          <w:lang w:val="de-AT"/>
        </w:rPr>
      </w:pP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lastRenderedPageBreak/>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1CF37FD5" w14:textId="77777777" w:rsidR="00417AB9" w:rsidRPr="00417AB9" w:rsidRDefault="00417AB9" w:rsidP="000B60FB">
      <w:pPr>
        <w:pBdr>
          <w:top w:val="single" w:sz="4" w:space="1" w:color="auto"/>
          <w:left w:val="single" w:sz="4" w:space="4" w:color="auto"/>
          <w:bottom w:val="single" w:sz="4" w:space="1" w:color="auto"/>
          <w:right w:val="single" w:sz="4" w:space="4" w:color="auto"/>
        </w:pBdr>
        <w:spacing w:line="276" w:lineRule="auto"/>
        <w:rPr>
          <w:rFonts w:ascii="Arial" w:hAnsi="Arial"/>
          <w:b/>
          <w:bCs/>
          <w:color w:val="000000" w:themeColor="text1"/>
          <w:lang w:val="de-DE" w:eastAsia="de-DE"/>
        </w:rPr>
      </w:pPr>
      <w:r w:rsidRPr="00417AB9">
        <w:rPr>
          <w:rFonts w:ascii="Arial" w:hAnsi="Arial"/>
          <w:b/>
          <w:bCs/>
          <w:color w:val="000000" w:themeColor="text1"/>
          <w:lang w:val="de-DE" w:eastAsia="de-DE"/>
        </w:rPr>
        <w:t>FHV – Vorarlberg University of Applied Sciences</w:t>
      </w:r>
    </w:p>
    <w:p w14:paraId="3ABD97DD" w14:textId="765E1016" w:rsidR="00417AB9" w:rsidRDefault="00417AB9"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Pr="009F3222">
        <w:rPr>
          <w:rFonts w:ascii="Arial" w:hAnsi="Arial"/>
          <w:color w:val="000000" w:themeColor="text1"/>
          <w:lang w:val="de-DE" w:eastAsia="de-DE"/>
        </w:rPr>
        <w:t xml:space="preserve">Angelika Kaufmann-Pauger </w:t>
      </w:r>
      <w:r w:rsidRPr="009F3222">
        <w:rPr>
          <w:rFonts w:ascii="Arial" w:hAnsi="Arial"/>
          <w:color w:val="000000" w:themeColor="text1"/>
          <w:lang w:val="de-DE" w:eastAsia="de-DE"/>
        </w:rPr>
        <w:br/>
      </w:r>
      <w:r>
        <w:rPr>
          <w:rFonts w:ascii="Arial" w:hAnsi="Arial"/>
          <w:color w:val="000000" w:themeColor="text1"/>
          <w:lang w:val="de-DE" w:eastAsia="de-DE"/>
        </w:rPr>
        <w:t>Presse- und Öffentlichkeitsarbeit</w:t>
      </w:r>
    </w:p>
    <w:p w14:paraId="5438B20E" w14:textId="77777777" w:rsidR="00417AB9" w:rsidRDefault="00417AB9"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2AB5F026" w14:textId="77777777" w:rsidR="00417AB9" w:rsidRPr="00417AB9" w:rsidRDefault="00417AB9" w:rsidP="00417AB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417AB9">
        <w:rPr>
          <w:rFonts w:ascii="Arial" w:hAnsi="Arial"/>
          <w:color w:val="000000" w:themeColor="text1"/>
          <w:lang w:val="de-DE" w:eastAsia="de-DE"/>
        </w:rPr>
        <w:t>CAMPUS V, Hochschulstraße 1</w:t>
      </w:r>
    </w:p>
    <w:p w14:paraId="20CAB068" w14:textId="77777777" w:rsidR="00417AB9" w:rsidRPr="00417AB9" w:rsidRDefault="00417AB9" w:rsidP="00417AB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417AB9">
        <w:rPr>
          <w:rFonts w:ascii="Arial" w:hAnsi="Arial"/>
          <w:color w:val="000000" w:themeColor="text1"/>
          <w:lang w:val="de-DE" w:eastAsia="de-DE"/>
        </w:rPr>
        <w:t xml:space="preserve">6850 Dornbirn, Austria </w:t>
      </w:r>
    </w:p>
    <w:p w14:paraId="2AEBD1AE" w14:textId="228191F4" w:rsidR="00417AB9"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T</w:t>
      </w:r>
      <w:r w:rsidR="00417AB9">
        <w:rPr>
          <w:rFonts w:ascii="Arial" w:hAnsi="Arial"/>
          <w:color w:val="000000" w:themeColor="text1"/>
          <w:lang w:val="de-DE" w:eastAsia="de-DE"/>
        </w:rPr>
        <w:t>:</w:t>
      </w:r>
      <w:r w:rsidRPr="009F3222">
        <w:rPr>
          <w:rFonts w:ascii="Arial" w:hAnsi="Arial"/>
          <w:color w:val="000000" w:themeColor="text1"/>
          <w:lang w:val="de-DE" w:eastAsia="de-DE"/>
        </w:rPr>
        <w:t xml:space="preserve"> +43 5572 792-3219</w:t>
      </w:r>
    </w:p>
    <w:p w14:paraId="571318C0" w14:textId="72A5D430" w:rsidR="000B60FB" w:rsidRDefault="00417AB9" w:rsidP="000B60FB">
      <w:pPr>
        <w:pBdr>
          <w:top w:val="single" w:sz="4" w:space="1" w:color="auto"/>
          <w:left w:val="single" w:sz="4" w:space="4" w:color="auto"/>
          <w:bottom w:val="single" w:sz="4" w:space="1" w:color="auto"/>
          <w:right w:val="single" w:sz="4" w:space="4" w:color="auto"/>
        </w:pBdr>
        <w:spacing w:line="276" w:lineRule="auto"/>
        <w:rPr>
          <w:rFonts w:ascii="Arial" w:hAnsi="Arial"/>
          <w:lang w:val="de-DE" w:eastAsia="de-DE"/>
        </w:rPr>
      </w:pPr>
      <w:r>
        <w:rPr>
          <w:rFonts w:ascii="Arial" w:hAnsi="Arial"/>
          <w:color w:val="000000" w:themeColor="text1"/>
          <w:lang w:val="de-DE" w:eastAsia="de-DE"/>
        </w:rPr>
        <w:t xml:space="preserve">E: </w:t>
      </w:r>
      <w:hyperlink r:id="rId9" w:history="1">
        <w:r w:rsidRPr="005D607B">
          <w:rPr>
            <w:rStyle w:val="Hyperlink"/>
            <w:rFonts w:ascii="Arial" w:hAnsi="Arial"/>
            <w:lang w:val="de-DE" w:eastAsia="de-DE"/>
          </w:rPr>
          <w:t>presse@fhv.at</w:t>
        </w:r>
      </w:hyperlink>
    </w:p>
    <w:p w14:paraId="3AA31FE6" w14:textId="3B5DA702" w:rsidR="00417AB9" w:rsidRDefault="00417AB9" w:rsidP="000B60FB">
      <w:pPr>
        <w:pBdr>
          <w:top w:val="single" w:sz="4" w:space="1" w:color="auto"/>
          <w:left w:val="single" w:sz="4" w:space="4" w:color="auto"/>
          <w:bottom w:val="single" w:sz="4" w:space="1" w:color="auto"/>
          <w:right w:val="single" w:sz="4" w:space="4" w:color="auto"/>
        </w:pBdr>
        <w:spacing w:line="276" w:lineRule="auto"/>
        <w:rPr>
          <w:rFonts w:ascii="Arial" w:hAnsi="Arial"/>
          <w:lang w:val="de-DE" w:eastAsia="de-DE"/>
        </w:rPr>
      </w:pPr>
      <w:r>
        <w:rPr>
          <w:rFonts w:ascii="Arial" w:hAnsi="Arial"/>
          <w:lang w:val="de-DE" w:eastAsia="de-DE"/>
        </w:rPr>
        <w:t xml:space="preserve">I: </w:t>
      </w:r>
      <w:hyperlink r:id="rId10" w:history="1">
        <w:r w:rsidRPr="00417AB9">
          <w:rPr>
            <w:rStyle w:val="Hyperlink"/>
            <w:rFonts w:ascii="Arial" w:hAnsi="Arial"/>
            <w:lang w:eastAsia="de-DE"/>
          </w:rPr>
          <w:t>Presse und Medien | FHV</w:t>
        </w:r>
      </w:hyperlink>
    </w:p>
    <w:p w14:paraId="0CCC59AC" w14:textId="77777777" w:rsidR="00417AB9" w:rsidRDefault="00417AB9" w:rsidP="00417AB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AT" w:eastAsia="de-DE"/>
        </w:rPr>
      </w:pPr>
    </w:p>
    <w:p w14:paraId="523FAFB0" w14:textId="5ECA2A79" w:rsidR="00417AB9" w:rsidRPr="00417AB9" w:rsidRDefault="00417AB9" w:rsidP="00417AB9">
      <w:pPr>
        <w:pBdr>
          <w:top w:val="single" w:sz="4" w:space="1" w:color="auto"/>
          <w:left w:val="single" w:sz="4" w:space="4" w:color="auto"/>
          <w:bottom w:val="single" w:sz="4" w:space="1" w:color="auto"/>
          <w:right w:val="single" w:sz="4" w:space="4" w:color="auto"/>
        </w:pBdr>
        <w:spacing w:line="276" w:lineRule="auto"/>
        <w:rPr>
          <w:rFonts w:ascii="Arial" w:hAnsi="Arial"/>
          <w:b/>
          <w:bCs/>
          <w:color w:val="000000" w:themeColor="text1"/>
          <w:lang w:val="de-AT" w:eastAsia="de-DE"/>
        </w:rPr>
      </w:pPr>
      <w:r w:rsidRPr="00417AB9">
        <w:rPr>
          <w:rFonts w:ascii="Arial" w:hAnsi="Arial"/>
          <w:b/>
          <w:bCs/>
          <w:color w:val="000000" w:themeColor="text1"/>
          <w:lang w:val="de-AT" w:eastAsia="de-DE"/>
        </w:rPr>
        <w:t xml:space="preserve">USTP </w:t>
      </w:r>
      <w:r w:rsidRPr="00417AB9">
        <w:rPr>
          <w:rFonts w:ascii="Arial" w:hAnsi="Arial"/>
          <w:b/>
          <w:bCs/>
          <w:color w:val="000000" w:themeColor="text1"/>
          <w:lang w:val="de-DE" w:eastAsia="de-DE"/>
        </w:rPr>
        <w:t>–</w:t>
      </w:r>
      <w:r w:rsidRPr="00417AB9">
        <w:rPr>
          <w:rFonts w:ascii="Arial" w:hAnsi="Arial"/>
          <w:b/>
          <w:bCs/>
          <w:color w:val="000000" w:themeColor="text1"/>
          <w:lang w:val="de-AT" w:eastAsia="de-DE"/>
        </w:rPr>
        <w:t xml:space="preserve"> University of Applied Sciences St. Pölten</w:t>
      </w:r>
    </w:p>
    <w:p w14:paraId="58D59AD5" w14:textId="7C4DDDB7" w:rsidR="00417AB9" w:rsidRPr="00417AB9" w:rsidRDefault="00417AB9" w:rsidP="00417AB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417AB9">
        <w:rPr>
          <w:rFonts w:ascii="Arial" w:hAnsi="Arial"/>
          <w:color w:val="000000" w:themeColor="text1"/>
          <w:lang w:val="de-AT" w:eastAsia="de-DE"/>
        </w:rPr>
        <w:t>Mag. Mark Hammer</w:t>
      </w:r>
      <w:r w:rsidRPr="00417AB9">
        <w:rPr>
          <w:rFonts w:ascii="Arial" w:hAnsi="Arial"/>
          <w:color w:val="000000" w:themeColor="text1"/>
          <w:lang w:val="de-AT" w:eastAsia="de-DE"/>
        </w:rPr>
        <w:br/>
        <w:t>Fachverantwortlicher Presse</w:t>
      </w:r>
      <w:r w:rsidRPr="00417AB9">
        <w:rPr>
          <w:rFonts w:ascii="Arial" w:hAnsi="Arial"/>
          <w:color w:val="000000" w:themeColor="text1"/>
          <w:lang w:val="de-AT" w:eastAsia="de-DE"/>
        </w:rPr>
        <w:br/>
        <w:t>Marketing und Unternehmenskommunikation</w:t>
      </w:r>
      <w:r w:rsidRPr="00417AB9">
        <w:rPr>
          <w:rFonts w:ascii="Arial" w:hAnsi="Arial"/>
          <w:color w:val="000000" w:themeColor="text1"/>
          <w:lang w:val="de-AT" w:eastAsia="de-DE"/>
        </w:rPr>
        <w:br/>
        <w:t>T: +43 2742 313 228 269</w:t>
      </w:r>
      <w:r w:rsidRPr="00417AB9">
        <w:rPr>
          <w:rFonts w:ascii="Arial" w:hAnsi="Arial"/>
          <w:color w:val="000000" w:themeColor="text1"/>
          <w:lang w:val="de-AT" w:eastAsia="de-DE"/>
        </w:rPr>
        <w:br/>
        <w:t>M: +43/676/847 228 269</w:t>
      </w:r>
      <w:r w:rsidRPr="00417AB9">
        <w:rPr>
          <w:rFonts w:ascii="Arial" w:hAnsi="Arial"/>
          <w:color w:val="000000" w:themeColor="text1"/>
          <w:lang w:val="de-AT" w:eastAsia="de-DE"/>
        </w:rPr>
        <w:br/>
        <w:t xml:space="preserve">E: mark.hammer@ustp.at </w:t>
      </w:r>
      <w:r w:rsidRPr="00417AB9">
        <w:rPr>
          <w:rFonts w:ascii="Arial" w:hAnsi="Arial"/>
          <w:color w:val="000000" w:themeColor="text1"/>
          <w:lang w:val="de-AT" w:eastAsia="de-DE"/>
        </w:rPr>
        <w:br/>
      </w:r>
      <w:r w:rsidRPr="00417AB9">
        <w:rPr>
          <w:rFonts w:ascii="Arial" w:hAnsi="Arial"/>
          <w:color w:val="000000" w:themeColor="text1"/>
          <w:lang w:val="de-DE" w:eastAsia="de-DE"/>
        </w:rPr>
        <w:t xml:space="preserve">I: https://www.ustp.at/presse </w:t>
      </w:r>
    </w:p>
    <w:p w14:paraId="6F4E26DD" w14:textId="3C76AF5A" w:rsidR="0CE88A53" w:rsidRDefault="0CE88A53" w:rsidP="0CE88A53">
      <w:pPr>
        <w:pBdr>
          <w:top w:val="single" w:sz="4" w:space="1" w:color="auto"/>
          <w:left w:val="single" w:sz="4" w:space="4" w:color="auto"/>
          <w:bottom w:val="single" w:sz="4" w:space="1" w:color="auto"/>
          <w:right w:val="single" w:sz="4" w:space="4" w:color="auto"/>
        </w:pBdr>
        <w:spacing w:line="276" w:lineRule="auto"/>
        <w:rPr>
          <w:rFonts w:ascii="Arial" w:hAnsi="Arial"/>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1"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2"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Pr="00DF4697" w:rsidRDefault="00E142FE" w:rsidP="000C6273">
      <w:pPr>
        <w:rPr>
          <w:rFonts w:ascii="Arial" w:hAnsi="Arial"/>
          <w:b/>
          <w:bCs/>
          <w:color w:val="7F7F7F" w:themeColor="text1" w:themeTint="80"/>
          <w:sz w:val="15"/>
          <w:szCs w:val="15"/>
          <w:lang w:val="de-AT"/>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1FA577E0" w:rsidR="006475CB" w:rsidRPr="006967FF" w:rsidRDefault="0CE88A53" w:rsidP="0CE88A53">
      <w:pPr>
        <w:spacing w:line="253" w:lineRule="atLeast"/>
        <w:rPr>
          <w:rFonts w:ascii="Arial" w:hAnsi="Arial"/>
          <w:sz w:val="15"/>
          <w:szCs w:val="15"/>
          <w:lang w:val="de-DE" w:eastAsia="de-DE"/>
        </w:rPr>
      </w:pPr>
      <w:r w:rsidRPr="0CE88A53">
        <w:rPr>
          <w:rFonts w:ascii="Arial" w:hAnsi="Arial"/>
          <w:sz w:val="15"/>
          <w:szCs w:val="15"/>
          <w:lang w:val="de-DE" w:eastAsia="de-DE"/>
        </w:rPr>
        <w:t xml:space="preserve">Die FHV – Vorarlberg University of Applied Sciences feierte 2024 ihr 30-jähriges Jubiläum. 1989 als „Technikum Vorarlberg“ gegründet, </w:t>
      </w:r>
      <w:r w:rsidRPr="0CE88A53">
        <w:rPr>
          <w:rFonts w:ascii="Arial" w:hAnsi="Arial"/>
          <w:sz w:val="15"/>
          <w:szCs w:val="15"/>
          <w:lang w:val="de-AT" w:eastAsia="de-DE"/>
        </w:rPr>
        <w:t>erfolgte die Umbenennung in „Fachhochschul-Studiengänge Vorarlberg“ im Jahr 1994 auf Basis des damals neu beschlossenen Fachhochschulstudien-Gesetzes.</w:t>
      </w:r>
      <w:r w:rsidRPr="0CE88A53">
        <w:rPr>
          <w:rFonts w:ascii="Arial" w:hAnsi="Arial"/>
          <w:sz w:val="15"/>
          <w:szCs w:val="15"/>
          <w:lang w:val="de-DE" w:eastAsia="de-DE"/>
        </w:rPr>
        <w:t xml:space="preserve"> 1994 startete der erste Diplomstudiengang mit 56 Studierenden. 1999 erhielt die FHV den Fachhochschulstatus. Heute studieren rund 1</w:t>
      </w:r>
      <w:r w:rsidR="00213721">
        <w:rPr>
          <w:rFonts w:ascii="Arial" w:hAnsi="Arial"/>
          <w:sz w:val="15"/>
          <w:szCs w:val="15"/>
          <w:lang w:val="de-DE" w:eastAsia="de-DE"/>
        </w:rPr>
        <w:t>7</w:t>
      </w:r>
      <w:r w:rsidRPr="0CE88A53">
        <w:rPr>
          <w:rFonts w:ascii="Arial" w:hAnsi="Arial"/>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3">
        <w:r w:rsidRPr="0CE88A53">
          <w:rPr>
            <w:rStyle w:val="Hyperlink"/>
            <w:rFonts w:ascii="Arial" w:hAnsi="Arial"/>
            <w:sz w:val="15"/>
            <w:szCs w:val="15"/>
            <w:lang w:val="de-DE" w:eastAsia="de-DE"/>
          </w:rPr>
          <w:t>www.fhv.at</w:t>
        </w:r>
      </w:hyperlink>
    </w:p>
    <w:p w14:paraId="02A3CD39" w14:textId="5D6BB4E7" w:rsidR="0CE88A53" w:rsidRDefault="0CE88A53" w:rsidP="0CE88A53">
      <w:pPr>
        <w:spacing w:line="253" w:lineRule="atLeast"/>
        <w:rPr>
          <w:rFonts w:ascii="Arial" w:hAnsi="Arial"/>
          <w:sz w:val="15"/>
          <w:szCs w:val="15"/>
          <w:lang w:val="de-DE" w:eastAsia="de-DE"/>
        </w:rPr>
      </w:pPr>
    </w:p>
    <w:p w14:paraId="3F8F106D" w14:textId="77777777" w:rsidR="00417AB9" w:rsidRPr="00417AB9" w:rsidRDefault="00417AB9" w:rsidP="00417AB9">
      <w:pPr>
        <w:spacing w:line="253" w:lineRule="atLeast"/>
        <w:rPr>
          <w:rFonts w:ascii="Arial" w:hAnsi="Arial"/>
          <w:b/>
          <w:bCs/>
          <w:sz w:val="15"/>
          <w:szCs w:val="15"/>
          <w:lang w:eastAsia="de-DE"/>
        </w:rPr>
      </w:pPr>
      <w:r w:rsidRPr="00417AB9">
        <w:rPr>
          <w:rFonts w:ascii="Arial" w:hAnsi="Arial"/>
          <w:b/>
          <w:bCs/>
          <w:sz w:val="15"/>
          <w:szCs w:val="15"/>
          <w:lang w:eastAsia="de-DE"/>
        </w:rPr>
        <w:t>Über die USTP – University of Applied Sciences St. Pölten</w:t>
      </w:r>
    </w:p>
    <w:p w14:paraId="6E75ED27" w14:textId="576AF90B" w:rsidR="00417AB9" w:rsidRPr="00417AB9" w:rsidRDefault="00417AB9" w:rsidP="00417AB9">
      <w:pPr>
        <w:spacing w:line="253" w:lineRule="atLeast"/>
        <w:rPr>
          <w:rFonts w:ascii="Arial" w:hAnsi="Arial"/>
          <w:sz w:val="15"/>
          <w:szCs w:val="15"/>
          <w:lang w:val="de-DE" w:eastAsia="de-DE"/>
        </w:rPr>
      </w:pPr>
      <w:r w:rsidRPr="00417AB9">
        <w:rPr>
          <w:rFonts w:ascii="Arial" w:hAnsi="Arial"/>
          <w:sz w:val="15"/>
          <w:szCs w:val="15"/>
          <w:lang w:val="de-DE" w:eastAsia="de-DE"/>
        </w:rPr>
        <w:t>Die Hochschule für Angewandte Wissenschaften St. Pölten (vormals Fachhochschule St. Pölten) steht für innovative Lehre, wirkungsvolle angewandte Forschung und – als leitende Hochschule der European-University-Allianz E³UDRES² – für gelebte Europeanness. Als USTP – University of Applied Sciences St. Pölten unterstreicht sie ihre wachsende Internationalität und ihre Rolle als dynamischer Knotenpunkt für tertiäre Bildung, Forschung und gesellschaftliche Transformation – regional, national und in ganz Europa. Mehr als 4000 Studierende erhalten in zahlreichen Bachelor- und Master-Studiengängen sowie berufsbegleitenden Weiterbildungsprogrammen eine praxisorientierte Ausbildung in den Themenbereichen Medien, Kommunikation, Management, Digitale Technologien, Informatik &amp; KI, Security, Bahntechnologie, Gesundheit und Soziales. Lehre und Forschung sind dabei eng verzahnt.</w:t>
      </w:r>
      <w:r>
        <w:rPr>
          <w:rFonts w:ascii="Arial" w:hAnsi="Arial"/>
          <w:sz w:val="15"/>
          <w:szCs w:val="15"/>
          <w:lang w:val="de-DE" w:eastAsia="de-DE"/>
        </w:rPr>
        <w:t xml:space="preserve"> </w:t>
      </w:r>
      <w:hyperlink r:id="rId14" w:history="1">
        <w:r w:rsidRPr="00417AB9">
          <w:rPr>
            <w:rStyle w:val="Hyperlink"/>
            <w:rFonts w:ascii="Arial" w:hAnsi="Arial"/>
            <w:sz w:val="15"/>
            <w:szCs w:val="15"/>
            <w:lang w:eastAsia="de-DE"/>
          </w:rPr>
          <w:t>USTP – University of Applied Sciences St. Pölten</w:t>
        </w:r>
      </w:hyperlink>
    </w:p>
    <w:p w14:paraId="63D00A85" w14:textId="6A75AD87" w:rsidR="0CE88A53" w:rsidRDefault="0CE88A53" w:rsidP="00417AB9">
      <w:pPr>
        <w:spacing w:line="253" w:lineRule="atLeast"/>
        <w:rPr>
          <w:rFonts w:ascii="Arial" w:hAnsi="Arial"/>
          <w:b/>
          <w:bCs/>
          <w:sz w:val="15"/>
          <w:szCs w:val="15"/>
          <w:lang w:val="de-DE" w:eastAsia="de-DE"/>
        </w:rPr>
      </w:pPr>
    </w:p>
    <w:sectPr w:rsidR="0CE88A53"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9A6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5"/>
  </w:num>
  <w:num w:numId="2" w16cid:durableId="1082024190">
    <w:abstractNumId w:val="4"/>
  </w:num>
  <w:num w:numId="3" w16cid:durableId="1451052214">
    <w:abstractNumId w:val="1"/>
  </w:num>
  <w:num w:numId="4" w16cid:durableId="2052489090">
    <w:abstractNumId w:val="3"/>
  </w:num>
  <w:num w:numId="5" w16cid:durableId="1736660121">
    <w:abstractNumId w:val="2"/>
  </w:num>
  <w:num w:numId="6" w16cid:durableId="58611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22956"/>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13721"/>
    <w:rsid w:val="0021529D"/>
    <w:rsid w:val="00221464"/>
    <w:rsid w:val="0025282B"/>
    <w:rsid w:val="00260B97"/>
    <w:rsid w:val="00264319"/>
    <w:rsid w:val="00271994"/>
    <w:rsid w:val="0027561B"/>
    <w:rsid w:val="00281FBE"/>
    <w:rsid w:val="00293857"/>
    <w:rsid w:val="002A7FA7"/>
    <w:rsid w:val="002C2A54"/>
    <w:rsid w:val="002C502E"/>
    <w:rsid w:val="00310057"/>
    <w:rsid w:val="0031384A"/>
    <w:rsid w:val="00315E27"/>
    <w:rsid w:val="0031741F"/>
    <w:rsid w:val="00343586"/>
    <w:rsid w:val="00344F7E"/>
    <w:rsid w:val="0035180D"/>
    <w:rsid w:val="00351CF5"/>
    <w:rsid w:val="00356730"/>
    <w:rsid w:val="00374CAE"/>
    <w:rsid w:val="00385BEA"/>
    <w:rsid w:val="003A144A"/>
    <w:rsid w:val="003B0FAC"/>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17AB9"/>
    <w:rsid w:val="00420650"/>
    <w:rsid w:val="00420B10"/>
    <w:rsid w:val="00422E6F"/>
    <w:rsid w:val="00425625"/>
    <w:rsid w:val="00426550"/>
    <w:rsid w:val="004304D2"/>
    <w:rsid w:val="004559E8"/>
    <w:rsid w:val="0045669F"/>
    <w:rsid w:val="00483365"/>
    <w:rsid w:val="0048617E"/>
    <w:rsid w:val="00497930"/>
    <w:rsid w:val="0049796D"/>
    <w:rsid w:val="004A26AC"/>
    <w:rsid w:val="004C7803"/>
    <w:rsid w:val="004D24A5"/>
    <w:rsid w:val="004E0BAD"/>
    <w:rsid w:val="004E62F0"/>
    <w:rsid w:val="004F00AB"/>
    <w:rsid w:val="004F589C"/>
    <w:rsid w:val="004F7816"/>
    <w:rsid w:val="00510156"/>
    <w:rsid w:val="005121CA"/>
    <w:rsid w:val="00512516"/>
    <w:rsid w:val="00515795"/>
    <w:rsid w:val="00521D59"/>
    <w:rsid w:val="005356C3"/>
    <w:rsid w:val="005356E4"/>
    <w:rsid w:val="00542153"/>
    <w:rsid w:val="0055157C"/>
    <w:rsid w:val="00551C6B"/>
    <w:rsid w:val="005557DC"/>
    <w:rsid w:val="0055769A"/>
    <w:rsid w:val="0056681D"/>
    <w:rsid w:val="00566FF3"/>
    <w:rsid w:val="00595B5D"/>
    <w:rsid w:val="005B2D6D"/>
    <w:rsid w:val="005B3EAE"/>
    <w:rsid w:val="005B6FD9"/>
    <w:rsid w:val="005D11DD"/>
    <w:rsid w:val="005E20F5"/>
    <w:rsid w:val="005E48F2"/>
    <w:rsid w:val="005F2719"/>
    <w:rsid w:val="006074D3"/>
    <w:rsid w:val="00614C96"/>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A5508"/>
    <w:rsid w:val="008B3A99"/>
    <w:rsid w:val="008B3AF9"/>
    <w:rsid w:val="008B50B4"/>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7380"/>
    <w:rsid w:val="009B7CE7"/>
    <w:rsid w:val="009C3E49"/>
    <w:rsid w:val="009D30AF"/>
    <w:rsid w:val="009D58CE"/>
    <w:rsid w:val="009E0243"/>
    <w:rsid w:val="009E12AC"/>
    <w:rsid w:val="009E554C"/>
    <w:rsid w:val="009E6756"/>
    <w:rsid w:val="00A03D47"/>
    <w:rsid w:val="00A06CDE"/>
    <w:rsid w:val="00A06DE0"/>
    <w:rsid w:val="00A1332D"/>
    <w:rsid w:val="00A147E5"/>
    <w:rsid w:val="00A17962"/>
    <w:rsid w:val="00A23E1B"/>
    <w:rsid w:val="00A275A0"/>
    <w:rsid w:val="00A2786F"/>
    <w:rsid w:val="00A301D0"/>
    <w:rsid w:val="00A31C8A"/>
    <w:rsid w:val="00A516D3"/>
    <w:rsid w:val="00A63485"/>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3A2"/>
    <w:rsid w:val="00B6195C"/>
    <w:rsid w:val="00B831C9"/>
    <w:rsid w:val="00B8585B"/>
    <w:rsid w:val="00B968C8"/>
    <w:rsid w:val="00BA088F"/>
    <w:rsid w:val="00BC6287"/>
    <w:rsid w:val="00BE4AEB"/>
    <w:rsid w:val="00BE65C4"/>
    <w:rsid w:val="00BE7B7F"/>
    <w:rsid w:val="00BF4515"/>
    <w:rsid w:val="00C1102E"/>
    <w:rsid w:val="00C11199"/>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22BEF"/>
    <w:rsid w:val="00D360F0"/>
    <w:rsid w:val="00D4075C"/>
    <w:rsid w:val="00D418B8"/>
    <w:rsid w:val="00D61D17"/>
    <w:rsid w:val="00D6513F"/>
    <w:rsid w:val="00D67C2F"/>
    <w:rsid w:val="00DC7068"/>
    <w:rsid w:val="00DD0834"/>
    <w:rsid w:val="00DD79AE"/>
    <w:rsid w:val="00DE0F59"/>
    <w:rsid w:val="00DF4697"/>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EE2738"/>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CE88A53"/>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631AB93"/>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DF4697"/>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v.at/datenschut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fhv.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hv.at/fh/presse" TargetMode="External"/><Relationship Id="rId4" Type="http://schemas.openxmlformats.org/officeDocument/2006/relationships/numbering" Target="numbering.xml"/><Relationship Id="rId9" Type="http://schemas.openxmlformats.org/officeDocument/2006/relationships/hyperlink" Target="mailto:presse@fhv.at" TargetMode="External"/><Relationship Id="rId14" Type="http://schemas.openxmlformats.org/officeDocument/2006/relationships/hyperlink" Target="https://www.ustp.at/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7809</Characters>
  <Application>Microsoft Office Word</Application>
  <DocSecurity>0</DocSecurity>
  <Lines>65</Lines>
  <Paragraphs>17</Paragraphs>
  <ScaleCrop>false</ScaleCrop>
  <Company>fachhochschule vorarlberg</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9</cp:revision>
  <cp:lastPrinted>2025-11-10T09:45:00Z</cp:lastPrinted>
  <dcterms:created xsi:type="dcterms:W3CDTF">2025-11-10T14:10:00Z</dcterms:created>
  <dcterms:modified xsi:type="dcterms:W3CDTF">2025-11-13T07:32:00Z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